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U.A.T. COMUNA COPĂCENI, JUDEȚUL VÂLCEA</w:t>
      </w:r>
    </w:p>
    <w:p>
      <w:pPr>
        <w:spacing w:after="240" w:before="0"/>
      </w:pPr>
      <w:r>
        <w:rPr>
          <w:b w:val="0"/>
          <w:i/>
          <w:color w:val="6B5B4A"/>
          <w:sz w:val="18"/>
        </w:rPr>
        <w:t>În atenția: Domnului Primar; persoanei responsabile cu aplicarea Legii nr. 544/2001; Serviciului de Alimentare cu Apă Copăceni. Sat Ulmetu, str. Principală nr. 16, comuna Copăceni, județul Vâlcea, cod poștal 247105 · CUI 2541452</w:t>
      </w:r>
    </w:p>
    <w:p>
      <w:pPr>
        <w:spacing w:after="40" w:before="0"/>
        <w:jc w:val="center"/>
      </w:pPr>
      <w:r>
        <w:rPr>
          <w:b/>
          <w:i w:val="0"/>
          <w:sz w:val="26"/>
        </w:rPr>
        <w:t>CERERE DE COMUNICARE A INFORMAȚIILOR DE INTERES PUBLIC — REGIM DE URGENȚĂ</w:t>
      </w:r>
    </w:p>
    <w:p>
      <w:pPr>
        <w:spacing w:after="240" w:before="0"/>
        <w:jc w:val="center"/>
      </w:pPr>
      <w:r>
        <w:rPr>
          <w:b w:val="0"/>
          <w:i/>
          <w:color w:val="6B5B4A"/>
          <w:sz w:val="18"/>
        </w:rPr>
        <w:t>dezinfecția apei potabile cu hipoclorit de sodiu — personalul care exploatează stația, monitorizarea clorului rezidual liber și buletinele de analiză (Legea nr. 544/2001, O.G. nr. 7/2023, H.G. nr. 878/2005)</w:t>
      </w:r>
    </w:p>
    <w:p>
      <w:pPr>
        <w:spacing w:after="200" w:before="0"/>
        <w:jc w:val="both"/>
      </w:pPr>
      <w:r>
        <w:rPr>
          <w:b w:val="0"/>
          <w:i w:val="0"/>
        </w:rPr>
        <w:t>Subsemnatul/Subsemnata ______________________________, domiciliat/ă în ______________________________, în temeiul art. 31 din Constituția României, al art. 6 și art. 7 din Legea nr. 544/2001 privind liberul acces la informațiile de interes public, precum și al H.G. nr. 878/2005 privind accesul publicului la informația privind mediul, vă rog să îmi comunicați următoarele informații și copii de pe următoarele documente, referitoare la serviciul public de alimentare cu apă al comunei Copăceni și la dezinfecția apei potabile cu hipoclorit de sodiu:</w:t>
      </w:r>
    </w:p>
    <w:p>
      <w:pPr>
        <w:spacing w:after="120" w:before="80"/>
      </w:pPr>
      <w:r>
        <w:rPr>
          <w:b/>
          <w:i w:val="0"/>
        </w:rPr>
        <w:t>I. INFORMAȚIILE SOLICITATE</w:t>
      </w:r>
    </w:p>
    <w:p>
      <w:pPr>
        <w:pStyle w:val="ListNumber"/>
        <w:spacing w:after="140"/>
        <w:jc w:val="both"/>
      </w:pPr>
      <w:r>
        <w:t>Personalul care exploatează stația de clorinare. Numele funcției și compartimentul persoanei/persoanelor care exploatează stația de tratare și care reglează pompa de dozare a hipocloritului de sodiu; calificarea, cursurile de specialitate absolvite și atestatele deținute de aceasta/acestea; fișa postului aferentă acestei atribuții; modul în care este asigurată înlocuirea în perioadele de concediu, weekend și sărbători legale.</w:t>
      </w:r>
    </w:p>
    <w:p>
      <w:pPr>
        <w:pStyle w:val="ListNumber"/>
        <w:spacing w:after="140"/>
        <w:jc w:val="both"/>
      </w:pPr>
      <w:r>
        <w:t>Licența operatorului. Copia licenței emise de Autoritatea Națională de Reglementare pentru Serviciile Comunitare de Utilități Publice (A.N.R.S.C.) pentru operatorul serviciului de alimentare cu apă al comunei, cu indicarea numărului, a datei și a perioadei de valabilitate, potrivit Legii nr. 241/2006; în situația în care operatorul nu deține o asemenea licență, vă rog să îmi comunicați expres acest fapt și temeiul legal în baza căruia serviciul este exploatat.</w:t>
      </w:r>
    </w:p>
    <w:p>
      <w:pPr>
        <w:pStyle w:val="ListNumber"/>
        <w:spacing w:after="140"/>
        <w:jc w:val="both"/>
      </w:pPr>
      <w:r>
        <w:t>Monitorizarea clorului rezidual liber. Registrul (evidența) măsurătorilor de clor rezidual liber pentru ultimele 12 luni, cuprinzând, pentru fiecare determinare: data și ora, punctul de prelevare, valoarea măsurată și persoana care a efectuat determinarea. Solicit ca datele să cuprindă atât punctele de la ieșirea din stația de tratare, cât și puncte din rețeaua de distribuție — inclusiv la capăt de rețea și la branșamente — întrucât anexa nr. 1 la O.G. nr. 7/2023 privind calitatea apei destinate consumului uman, aprobată prin Legea nr. 96/2024, prevede pentru clorul rezidual liber intervalul 0,10–0,50 mg/l, valoare care trebuie respectată în rețeaua de distribuție. Vă rog să indicați aparatul folosit pentru determinări și data ultimei sale verificări metrologice.</w:t>
      </w:r>
    </w:p>
    <w:p>
      <w:pPr>
        <w:pStyle w:val="ListNumber"/>
        <w:spacing w:after="140"/>
        <w:jc w:val="both"/>
      </w:pPr>
      <w:r>
        <w:t>Buletinele de analiză a apei potabile. Copiile buletinelor de analiză emise în ultimele 12 luni, atât din monitorizarea de control, cât și din cea de audit, cuprinzând în mod expres rezultatele pentru: clor rezidual liber, fier, mangan, turbiditate, amoniu, nitrați, indicatorii microbiologici și subprodusele de dezinfecție (trihalometani), în măsura în care acestea au fost determinate. Vă rog să precizați laboratorul care le-a efectuat și modul în care rezultatele sunt aduse la cunoștința consumatorilor.</w:t>
      </w:r>
    </w:p>
    <w:p>
      <w:pPr>
        <w:pStyle w:val="ListNumber"/>
        <w:spacing w:after="140"/>
        <w:jc w:val="both"/>
      </w:pPr>
      <w:r>
        <w:t>Hipocloritul de sodiu — achiziții, consum și corelarea cu debitele. Cantitățile de hipoclorit de sodiu achiziționate și efectiv consumate, defalcat pe luni, în ultimele 12 luni, cu indicarea concentrației produsului; debitele de apă pompate în aceleași luni; procedura sau instrucțiunea de lucru pe baza căreia se stabilește și se ajustează doza; documentele de verificare/mentenanță a stației de dozare (inclusiv a pompei dozatoare) din aceeași perioadă.</w:t>
      </w:r>
    </w:p>
    <w:p>
      <w:pPr>
        <w:pStyle w:val="ListNumber"/>
        <w:spacing w:after="140"/>
        <w:jc w:val="both"/>
      </w:pPr>
      <w:r>
        <w:t>Deferizarea și incidentele de calitate a apei. Documentele privind funcționarea și întreținerea instalației de deferizare (inclusiv spălarea filtrelor) în ultimele 12 luni; evidența sesizărilor primite de la cetățeni privind apă colorată, tulbure sau cu miros puternic de clor, cu modul de soluționare a fiecăreia; procedura aplicată în astfel de situații și modul de informare a populației, potrivit obligației de informare a publicului prevăzute de anexa nr. 4 la O.G. nr. 7/2023.</w:t>
      </w:r>
    </w:p>
    <w:p>
      <w:pPr>
        <w:spacing w:after="120" w:before="200"/>
      </w:pPr>
      <w:r>
        <w:rPr>
          <w:b/>
          <w:i w:val="0"/>
        </w:rPr>
        <w:t>II. TERMENUL DE RĂSPUNS — REGIM DE URGENȚĂ</w:t>
      </w:r>
    </w:p>
    <w:p>
      <w:pPr>
        <w:pStyle w:val="ListNumber"/>
        <w:spacing w:after="140"/>
        <w:jc w:val="both"/>
      </w:pPr>
      <w:r>
        <w:t>Solicitarea are caracter URGENT, iar urgența este un criteriu legal expres. Potrivit art. 7 alin. (1) din Legea nr. 544/2001, termenul de răspuns se stabilește „în funcție de dificultatea, complexitatea, volumul lucrărilor documentare și de URGENȚA solicitării". Prezenta cerere privește calitatea apei potabile consumate zilnic de locuitorii comunei, inclusiv de copii, de persoane bolnave și de animalele din gospodării, precum și apa folosită la udarea culturilor. În consecință, termenul aplicabil este cel de 10 zile, iar nu cel de 30 de zile.</w:t>
      </w:r>
    </w:p>
    <w:p>
      <w:pPr>
        <w:pStyle w:val="ListNumber"/>
        <w:spacing w:after="140"/>
        <w:jc w:val="both"/>
      </w:pPr>
      <w:r>
        <w:t>Prelungirea termenului nu poate fi invocată în acest caz, pentru trei motive care se cumulează: (a) urgența, criteriu legal expres, impune termenul scurt; (b) documentele solicitate sunt documente PREEXISTENTE, pe care legea obligă producătorul să le dețină și să le țină la zi — registrul măsurătorilor de clor rezidual, buletinele de analiză, licența operatorului, evidența consumului de hipoclorit — deci comunicarea lor nu presupune „lucrări documentare" de volum, ci simpla copiere a unor înscrisuri existente; (c) o motivare generică de tipul „volum mare de documente", nereferită concret la fiecare punct din prezenta, nu îndeplinește cerința legii.</w:t>
      </w:r>
    </w:p>
    <w:p>
      <w:pPr>
        <w:pStyle w:val="ListNumber"/>
        <w:spacing w:after="140"/>
        <w:jc w:val="both"/>
      </w:pPr>
      <w:r>
        <w:t>Refuzul, dacă îl considerați aplicabil, trebuie comunicat în 5 zile și motivat. Art. 7 alin. (2) din Legea nr. 544/2001 prevede că refuzul comunicării informațiilor solicitate se motivează și se comunică în termen de 5 zile de la primirea petiției. Vă solicit ca, în ipoteza unui refuz total sau parțial, acesta să fie motivat punct cu punct, cu indicarea temeiului legal pentru fiecare informație refuzată.</w:t>
      </w:r>
    </w:p>
    <w:p>
      <w:pPr>
        <w:pStyle w:val="ListNumber"/>
        <w:spacing w:after="140"/>
        <w:jc w:val="both"/>
      </w:pPr>
      <w:r>
        <w:t>Informația privind sănătatea și mediul se difuzează IMEDIAT. Potrivit art. 24 din H.G. nr. 878/2005 privind accesul publicului la informația privind mediul, în cazul unei amenințări iminente asupra sănătății umane sau asupra mediului, autoritățile publice sunt obligate să asigure difuzarea imediată și fără întârziere a tuturor informațiilor de mediu deținute, care ar permite publicului ce ar putea fi afectat să ia măsuri de prevenire sau de limitare a pagubelor. Informațiile privind doza de dezinfectant din apa potabilă și rezultatele monitorizării acesteia intră în această categorie.</w:t>
      </w:r>
    </w:p>
    <w:p>
      <w:pPr>
        <w:pStyle w:val="ListNumber"/>
        <w:spacing w:after="140"/>
        <w:jc w:val="both"/>
      </w:pPr>
      <w:r>
        <w:t>Informarea consumatorilor trebuie făcută „la timp". Anexa nr. 4 la O.G. nr. 7/2023 privind calitatea apei destinate consumului uman impune ca informațiile privind calitatea apei și posibilele efecte asupra sănătății să fie corecte, clare, oferite LA TIMP și actualizate, iar rezultatele monitorizării puse la dispoziția publicului să nu fie mai vechi de un an. O informare comunicată după 30 de zile, cu privire la apa băută zilnic în acest interval, nu îndeplinește condiția de a fi oferită „la timp".</w:t>
      </w:r>
    </w:p>
    <w:p>
      <w:pPr>
        <w:spacing w:after="280" w:before="120"/>
        <w:jc w:val="both"/>
      </w:pPr>
      <w:r>
        <w:rPr>
          <w:b w:val="0"/>
          <w:i w:val="0"/>
        </w:rPr>
        <w:t>Solicit ca răspunsul să îmi fie comunicat în format electronic, la adresa de e-mail indicată mai jos, în regim de urgență, în termenul de 10 zile prevăzut de art. 7 alin. (1) din Legea nr. 544/2001, iar informațiile care privesc rezultatele măsurătorilor de clor rezidual liber din ultimele 30 de zile — de îndată, potrivit art. 24 din H.G. nr. 878/2005. În lipsa unui răspuns în termen, voi formula reclamație administrativă în temeiul art. 21 din Legea nr. 544/2001 și mă voi adresa instanței de contencios administrativ potrivit art. 22 din aceeași lege, sesizând totodată Direcția de Sănătate Publică Vâlcea și Garda Națională de Mediu. Vă mulțumesc.</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40"/>
      </w:pPr>
      <w:r>
        <w:rPr>
          <w:i/>
          <w:color w:val="6B5B4A"/>
          <w:sz w:val="16"/>
        </w:rPr>
        <w:t>Temei legal: Art. 31 și art. 34 din Constituția României (dreptul la informație și dreptul la ocrotirea sănătății); art. 6, art. 7 alin. (1) și (2), art. 21 și art. 22 din Legea nr. 544/2001; H.G. nr. 123/2002; art. 24 din H.G. nr. 878/2005 privind accesul publicului la informația privind mediul; O.G. nr. 7/2023 privind calitatea apei destinate consumului uman, aprobată prin Legea nr. 96/2024 — act care a abrogat Legea nr. 458/2002 (condiții de calitate — anexa nr. 1; informarea publicului — anexa nr. 4); Legea nr. 241/2006 a serviciului de alimentare cu apă și de canalizare.</w:t>
      </w:r>
    </w:p>
    <w:sectPr w:rsidR="00FC693F" w:rsidRPr="0006063C" w:rsidSect="00034616">
      <w:pgSz w:w="12240" w:h="15840"/>
      <w:pgMar w:top="964" w:right="1191" w:bottom="964"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