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PRIMĂRIA COMUNEI COPĂCENI, JUDEȚUL VÂLCEA</w:t>
      </w:r>
    </w:p>
    <w:p>
      <w:pPr>
        <w:spacing w:after="240" w:before="0"/>
      </w:pPr>
      <w:r>
        <w:rPr>
          <w:b w:val="0"/>
          <w:i/>
          <w:color w:val="6B5B4A"/>
          <w:sz w:val="18"/>
        </w:rPr>
        <w:t>În atenția responsabilului cu aplicarea Legii nr. 544/2001, a Secretarului General al U.A.T., a conducerii Serviciului de Alimentare cu Apă Copăceni și a persoanei responsabile cu gestiunea deșeurilor și a substanțelor periculoase</w:t>
      </w:r>
    </w:p>
    <w:p>
      <w:pPr>
        <w:spacing w:after="40" w:before="0"/>
        <w:jc w:val="center"/>
      </w:pPr>
      <w:r>
        <w:rPr>
          <w:b/>
          <w:i w:val="0"/>
          <w:sz w:val="26"/>
        </w:rPr>
        <w:t>SOLICITARE DE INFORMAȚII DE INTERES PUBLIC ȘI DE MEDIU</w:t>
      </w:r>
    </w:p>
    <w:p>
      <w:pPr>
        <w:spacing w:after="240" w:before="0"/>
        <w:jc w:val="center"/>
      </w:pPr>
      <w:r>
        <w:rPr>
          <w:b w:val="0"/>
          <w:i/>
          <w:color w:val="6B5B4A"/>
          <w:sz w:val="18"/>
        </w:rPr>
        <w:t>(Legea nr. 544/2001 și H.G. nr. 878/2005 privind accesul publicului la informația privind mediul)</w:t>
      </w:r>
    </w:p>
    <w:p>
      <w:pPr>
        <w:spacing w:after="160" w:before="0"/>
      </w:pPr>
      <w:r>
        <w:rPr>
          <w:b w:val="0"/>
          <w:i w:val="0"/>
        </w:rPr>
        <w:t>Subsemnatul/a ______________________, domiciliat/ă în ______________________, în temeiul art. 6 din Legea nr. 544/2001 privind liberul acces la informațiile de interes public și al H.G. nr. 878/2005 privind accesul publicului la informația privind mediul (care transpune Convenția de la Aarhus și Directiva 2003/4/CE), vă solicit comunicarea următoarelor informații și documente referitoare la gestionarea deșeurilor și a substanțelor periculoase de către Serviciul de Alimentare cu Apă Copăceni, în legătură cu Autorizația de Mediu emisă de A.P.M. Vâlcea pentru activitatea CAEN 3600 (captarea, tratarea și distribuția apei), în cadrul căreia se utilizează hipoclorit de sodiu — substanță periculoasă (CAS 7681-52-9; fraze de pericol H290, H314, H411):</w:t>
      </w:r>
    </w:p>
    <w:p>
      <w:pPr>
        <w:pStyle w:val="ListNumber"/>
        <w:spacing w:after="120"/>
      </w:pPr>
      <w:r>
        <w:t>Evidența gestiunii deșeurilor (registrul de evidență), ținută LUNAR — potrivit obligației exprese stabilite prin propria Autorizație de Mediu, care prevede că „se va ține evidența lunară a deșeurilor" (cap. IV pct. 6 „Monitorizarea gestiunii deșeurilor" și cap. VII), coroborată cu H.G. nr. 856/2002 privind evidența gestiunii deșeurilor și cu O.U.G. nr. 92/2021 privind regimul deșeurilor — pentru punctul de lucru al Serviciului de Alimentare cu Apă Copăceni, pentru FIECARE LUNĂ din perioada 2021 – prezent, cu indicarea tipurilor și a codurilor de deșeu (conform Deciziei 2014/955/UE) și a cantităților.</w:t>
      </w:r>
    </w:p>
    <w:p>
      <w:pPr>
        <w:pStyle w:val="ListNumber"/>
        <w:spacing w:after="120"/>
      </w:pPr>
      <w:r>
        <w:t>Evidența cantităților de hipoclorit de sodiu achiziționate și consumate (defalcat lunar și anual), precum și evidența ambalajelor acestuia (cubitainere/recipiente), potrivit obligației de a ține o evidență strictă — cantitate, caracteristici, mijloace de asigurare, recipiente și ambalaje — prevăzute de art. 28 din O.U.G. nr. 195/2005 privind protecția mediului.</w:t>
      </w:r>
    </w:p>
    <w:p>
      <w:pPr>
        <w:pStyle w:val="ListNumber"/>
        <w:spacing w:after="120"/>
      </w:pPr>
      <w:r>
        <w:t>Modul în care au fost EVACUATE, valorificate ori eliminate deșeurile rezultate și ambalajele contaminate cu substanța periculoasă, cu transmiterea COPIILOR CONTRACTELOR încheiate cu operatorii economici autorizați pentru colectarea, transportul și eliminarea deșeurilor (în special a celor periculoase), cu indicarea numărului, datei, valorii și a operatorului contractat.</w:t>
      </w:r>
    </w:p>
    <w:p>
      <w:pPr>
        <w:pStyle w:val="ListNumber"/>
        <w:spacing w:after="120"/>
      </w:pPr>
      <w:r>
        <w:t>DOCUMENTELE DE TRANSPORT al deșeurilor: formularele întocmite potrivit H.G. nr. 1.061/2008 privind transportul deșeurilor periculoase și nepericuloase pe teritoriul României (pentru deșeurile periculoase — formularul de aprobare a transportului și formularul de expediție/de transport); documentele impuse de reglementările privind transportul rutier al mărfurilor periculoase (A.D.R.), dacă este cazul; precum și procesele-verbale de predare-primire și facturile aferente fiecărui transport, pentru perioada 2021 – prezent.</w:t>
      </w:r>
    </w:p>
    <w:p>
      <w:pPr>
        <w:pStyle w:val="ListNumber"/>
        <w:spacing w:after="120"/>
      </w:pPr>
      <w:r>
        <w:t>În procesul de tratare a apei, cele trei filtre de deferizare (model FD 06-A/T) necesită spălări periodice (backwash), din care rezultă ape de spălare contaminate — cu fier, mangan și clor rezidual. Vă solicităm: (a) unde sunt DEVERSATE aceste ape de spălare (rețea de canalizare, bazin de decantare, emisar natural, teren ori pânză freatică); (b) modul în care au fost evacuate și actul de reglementare care permite deversarea (autorizația de gospodărire a apelor nr. 28/25.03.2025, condițiile și limitele NTPA aplicabile); (c) evidența/registrul volumelor de ape de spălare rezultate și eliminate, pe perioada 2021 – prezent — cu atât mai mult cu cât autorizația de mediu prevede la capitolul III „Pretratare ape pe amplasament — nu este cazul" și „Tratare ape pe amplasament — nu este cazul" și interzice expres deversarea de ape uzate neepurate în emisari naturali ori în pânza freatică.</w:t>
      </w:r>
    </w:p>
    <w:p>
      <w:pPr>
        <w:pStyle w:val="ListNumber"/>
        <w:spacing w:after="120"/>
      </w:pPr>
      <w:r>
        <w:t>Rapoartele/raportările anuale transmise Agenției pentru Protecția Mediului Vâlcea privind evidența gestiunii deșeurilor (obligația de transmitere anuală, până la data de 15 martie pentru anul anterior, prevăzută expres în autorizația de mediu), pentru perioada 2021 – prezent, cu dovada înregistrării/transmiterii.</w:t>
      </w:r>
    </w:p>
    <w:p>
      <w:pPr>
        <w:pStyle w:val="ListNumber"/>
        <w:spacing w:after="120"/>
      </w:pPr>
      <w:r>
        <w:t>Numele și funcția persoanei desemnate responsabile cu gestionarea substanțelor și amestecurilor periculoase și a deșeurilor în cadrul serviciului, precum și actul de desemnare și fișa postului aferentă, în măsura în care nu conțin date cu caracter personal protejate.</w:t>
      </w:r>
    </w:p>
    <w:p>
      <w:pPr>
        <w:pStyle w:val="ListNumber"/>
        <w:spacing w:after="120"/>
      </w:pPr>
      <w:r>
        <w:t>În Autorizația de Mediu, la capitolul III (privind apele — pretratare și tratare pe amplasament), la capitolul IV („Modul de gospodărire a deșeurilor și a ambalajelor") și la punctul V.3 („Modul de gospodărire al ambalajelor folosite la substanțele și amestecurile periculoase") figurează, în mod repetat, mențiunea „nu este cazul". Vă solicităm să precizați cum se conciliază această mențiune cu utilizarea efectivă a hipocloritului de sodiu în recipiente/cubitainere — care, o dată golite, constituie ambalaje contaminate, respectiv deșeu periculos — și dacă a fost sesizată A.P.M. Vâlcea în vederea revizuirii autorizației de mediu sub acest aspect.</w:t>
      </w:r>
    </w:p>
    <w:p>
      <w:pPr>
        <w:spacing w:after="200"/>
        <w:jc w:val="both"/>
      </w:pPr>
      <w:r>
        <w:rPr>
          <w:b/>
        </w:rPr>
        <w:t>Precizare privind temeiul soluționării — motivele pentru care prezenta cerere nu poate fi respinsă:</w:t>
      </w:r>
      <w:r>
        <w:t xml:space="preserve">  informațiile solicitate constituie atât informații de interes public (art. 2 din Legea nr. 544/2001), cât și informații privind mediul în sensul art. 1 și art. 2 din H.G. nr. 878/2005, categorie pentru care accesul este garantat, iar motivele de refuz sunt de strictă interpretare și trebuie motivate expres. Datele privind gestiunea deșeurilor, cantitățile și modul de eliminare a substanțelor periculoase și emisiile ori evacuările în mediu NU pot fi refuzate ca fiind confidențiale (art. 12 din H.G. nr. 878/2005). Serviciul de Alimentare cu Apă Copăceni este un serviciu public al comunei, iar documentele solicitate se află în posesia autorității. Un eventual volum mare justifică, cel mult, prelungirea termenului, iar nu refuzul — motiv pentru care sunt de acord cu comunicarea eșalonată. În caz de refuz nejustificat sau de necomunicare în termen, îmi rezerv dreptul la reclamația administrativă (art. 21) și la acțiunea în contencios administrativ (art. 22) din Legea nr. 544/2001.</w:t>
      </w:r>
    </w:p>
    <w:p>
      <w:pPr>
        <w:spacing w:after="160" w:before="80"/>
      </w:pPr>
      <w:r>
        <w:rPr>
          <w:b w:val="0"/>
          <w:i w:val="0"/>
        </w:rPr>
        <w:t>Solicit răspunsul în format electronic (scanat/PDF), la adresa de e-mail indicată mai jos. Dacă o parte a informațiilor nu poate fi comunicată, vă rog să precizați expres care anume și temeiul legal, comunicând restul informațiilor. Datele cu caracter personal ale terților pot fi anonimizate, potrivit legii.</w:t>
      </w:r>
    </w:p>
    <w:p>
      <w:pPr>
        <w:spacing w:after="360" w:before="0"/>
      </w:pPr>
      <w:r>
        <w:rPr>
          <w:b w:val="0"/>
          <w:i w:val="0"/>
        </w:rPr>
        <w:t>Vă rog să respectați termenul legal de 10 zile, respectiv de cel mult 30 de zile cu înștiințare prealabilă, conform art. 7 din Legea nr. 544/2001 (respectiv termenele din H.G. nr. 878/2005 pentru informația de mediu). Vă mulțumesc.</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80"/>
      </w:pPr>
      <w:r>
        <w:rPr>
          <w:i/>
          <w:color w:val="6B5B4A"/>
          <w:sz w:val="16"/>
        </w:rPr>
        <w:t>Temei legal: Legea nr. 544/2001; H.G. nr. 878/2005 privind accesul publicului la informația privind mediul (Convenția de la Aarhus; Directiva 2003/4/CE); O.U.G. nr. 195/2005 privind protecția mediului (art. 28 – substanțe periculoase); O.U.G. nr. 92/2021 privind regimul deșeurilor; H.G. nr. 856/2002 privind evidența gestiunii deșeurilor; H.G. nr. 1.061/2008 privind transportul deșeurilor periculoase și nepericuloase pe teritoriul României; Legea apelor nr. 107/1996; H.G. nr. 188/2002 pentru aprobarea normelor NTPA privind descărcarea apelor uzate în mediul acvatic, modificată prin H.G. nr. 352/2005; Decizia 2014/955/UE. Documentele privind cheltuirea banilor publici, gestiunea deșeurilor și a substanțelor periculoase constituie informații de interes public și de mediu.</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