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</w:rPr>
        <w:t>Către: Primăria Comunei Copăceni, județul Vâlcea</w:t>
      </w:r>
    </w:p>
    <w:p>
      <w:pPr>
        <w:spacing w:after="200" w:before="0"/>
      </w:pPr>
      <w:r>
        <w:rPr>
          <w:b w:val="0"/>
          <w:i/>
        </w:rPr>
        <w:t>În atenția responsabilului cu aplicarea Legii nr. 544/2001</w:t>
      </w:r>
    </w:p>
    <w:p>
      <w:pPr>
        <w:spacing w:after="20" w:before="0"/>
        <w:jc w:val="center"/>
      </w:pPr>
      <w:r>
        <w:rPr>
          <w:b/>
          <w:i w:val="0"/>
          <w:sz w:val="26"/>
        </w:rPr>
        <w:t>SOLICITARE DE INFORMAȚII DE INTERES PUBLIC</w:t>
      </w:r>
    </w:p>
    <w:p>
      <w:pPr>
        <w:spacing w:after="200" w:before="0"/>
        <w:jc w:val="center"/>
      </w:pPr>
      <w:r>
        <w:rPr>
          <w:b w:val="0"/>
          <w:i/>
          <w:color w:val="6B5B4A"/>
          <w:sz w:val="18"/>
        </w:rPr>
        <w:t>(în temeiul Legii nr. 544/2001 privind liberul acces la informațiile de interes public)</w:t>
      </w:r>
    </w:p>
    <w:p>
      <w:pPr>
        <w:spacing w:after="160"/>
      </w:pPr>
      <w:r>
        <w:t xml:space="preserve">Subsemnatul/a </w:t>
      </w:r>
      <w:r>
        <w:rPr>
          <w:color w:val="6B5B4A"/>
        </w:rPr>
        <w:t>________________________________</w:t>
      </w:r>
      <w:r>
        <w:t xml:space="preserve">, domiciliat/ă în </w:t>
      </w:r>
      <w:r>
        <w:rPr>
          <w:color w:val="6B5B4A"/>
        </w:rPr>
        <w:t>__________________________________</w:t>
      </w:r>
      <w:r>
        <w:t xml:space="preserve">, în temeiul </w:t>
      </w:r>
      <w:r>
        <w:rPr>
          <w:b/>
        </w:rPr>
        <w:t>art. 6 din Legea nr. 544/2001</w:t>
      </w:r>
      <w:r>
        <w:t xml:space="preserve">, vă solicit comunicarea, în copie, a următoarelor informații și documente referitoare la </w:t>
      </w:r>
      <w:r>
        <w:rPr>
          <w:b/>
        </w:rPr>
        <w:t>Dispensarul Uman din satul Ulmetu, comuna Copăceni (str. Principală nr. 13)</w:t>
      </w:r>
      <w:r>
        <w:t>, privind atât spațiul destinat cabinetului medical, cât și spațiul destinat farmaciei:</w:t>
      </w:r>
    </w:p>
    <w:p>
      <w:pPr>
        <w:spacing w:before="160" w:after="80"/>
      </w:pPr>
      <w:r>
        <w:rPr>
          <w:b/>
          <w:color w:val="8B3A2E"/>
          <w:sz w:val="21"/>
        </w:rPr>
        <w:t>A) Spațiul de cabinet medical (procedură inițiată prin H.C.L. nr. 32/2025)</w:t>
      </w:r>
    </w:p>
    <w:p>
      <w:pPr>
        <w:spacing w:after="80"/>
        <w:ind w:left="482" w:hanging="482"/>
      </w:pPr>
      <w:r>
        <w:rPr>
          <w:b/>
        </w:rPr>
        <w:t xml:space="preserve">1. </w:t>
      </w:r>
      <w:r>
        <w:t>Contractul de concesiune / închiriere a spațiului, în integralitate (inclusiv toate anexele și actele adiționale), precum și numele și prenumele, respectiv denumirea completă a concesionarului / chiriașului (persoană fizică sau juridică – inclusiv, după caz, denumirea cabinetului medical individual / societății și codul unic de înregistrare).</w:t>
      </w:r>
    </w:p>
    <w:p>
      <w:pPr>
        <w:spacing w:after="80"/>
        <w:ind w:left="482" w:hanging="482"/>
      </w:pPr>
      <w:r>
        <w:rPr>
          <w:b/>
        </w:rPr>
        <w:t xml:space="preserve">2. </w:t>
      </w:r>
      <w:r>
        <w:t>Studiul de oportunitate și caietul de sarcini aprobate prin H.C.L. nr. 32/2025.</w:t>
      </w:r>
    </w:p>
    <w:p>
      <w:pPr>
        <w:spacing w:after="80"/>
        <w:ind w:left="482" w:hanging="482"/>
      </w:pPr>
      <w:r>
        <w:rPr>
          <w:b/>
        </w:rPr>
        <w:t xml:space="preserve">3. </w:t>
      </w:r>
      <w:r>
        <w:t>Documentele procedurii de atribuire: anunțul de participare / de publicitate, lista ofertanților și ofertele depuse, procesul-verbal de evaluare și de atribuire, precum și hotărârea / dispoziția prin care s-a stabilit câștigătorul.</w:t>
      </w:r>
    </w:p>
    <w:p>
      <w:pPr>
        <w:spacing w:after="80"/>
        <w:ind w:left="482" w:hanging="482"/>
      </w:pPr>
      <w:r>
        <w:rPr>
          <w:b/>
        </w:rPr>
        <w:t xml:space="preserve">4. </w:t>
      </w:r>
      <w:r>
        <w:t>Valoarea chiriei / redevenței (lunară și anuală) și durata contractului.</w:t>
      </w:r>
    </w:p>
    <w:p>
      <w:pPr>
        <w:spacing w:after="80"/>
        <w:ind w:left="482" w:hanging="482"/>
      </w:pPr>
      <w:r>
        <w:rPr>
          <w:b/>
        </w:rPr>
        <w:t xml:space="preserve">5. </w:t>
      </w:r>
      <w:r>
        <w:t>Actul administrativ prin care s-a aprobat atribuirea efectivă a spațiului către beneficiar, precum și procesul-verbal al ședinței Consiliului Local în care a fost dezbătut / aprobat, cu consemnarea modului de vot.</w:t>
      </w:r>
    </w:p>
    <w:p>
      <w:pPr>
        <w:spacing w:after="80"/>
        <w:ind w:left="482" w:hanging="482"/>
      </w:pPr>
      <w:r>
        <w:rPr>
          <w:b/>
        </w:rPr>
        <w:t xml:space="preserve">6. </w:t>
      </w:r>
      <w:r>
        <w:t>Precizarea dacă contractul permite subînchirierea sau cesiunea spațiului și dacă acesta a fost subînchiriat / cesionat efectiv; în caz afirmativ, către cine (nume și prenume, respectiv denumire completă) și în ce condiții, împreună cu copia actului de subînchiriere / cesiune.</w:t>
      </w:r>
    </w:p>
    <w:p>
      <w:pPr>
        <w:spacing w:after="80"/>
        <w:ind w:left="482" w:hanging="482"/>
      </w:pPr>
      <w:r>
        <w:rPr>
          <w:b/>
        </w:rPr>
        <w:t xml:space="preserve">7. </w:t>
      </w:r>
      <w:r>
        <w:t>Autorizația sanitară de funcționare emisă de Direcția de Sănătate Publică Vâlcea pentru acest spațiu: pentru ce activitate a fost emisă (cabinet de medicină de familie, farmacie sau altă activitate) și pe numele cărei persoane / entități.</w:t>
      </w:r>
    </w:p>
    <w:p>
      <w:pPr>
        <w:spacing w:after="80"/>
        <w:ind w:left="482" w:hanging="482"/>
      </w:pPr>
      <w:r>
        <w:rPr>
          <w:b/>
        </w:rPr>
        <w:t xml:space="preserve">8. </w:t>
      </w:r>
      <w:r>
        <w:t>Destinația efectivă, actuală, a spațiului – ce activitate funcționează în prezent în acesta și în baza cărui titlu.</w:t>
      </w:r>
    </w:p>
    <w:p>
      <w:pPr>
        <w:spacing w:after="80"/>
        <w:ind w:left="482" w:hanging="482"/>
      </w:pPr>
      <w:r>
        <w:rPr>
          <w:b/>
        </w:rPr>
        <w:t xml:space="preserve">9. </w:t>
      </w:r>
      <w:r>
        <w:t>Precizarea dacă, la aprobarea și/sau semnarea documentelor de mai sus, primarul comunei a semnat personal sau s-a abținut, respectiv dacă a fost înregistrată vreo declarație / consemnare privind un eventual conflict de interese, conform art. 228 din O.U.G. nr. 57/2019 privind Codul administrativ.</w:t>
      </w:r>
    </w:p>
    <w:p>
      <w:pPr>
        <w:spacing w:before="160" w:after="80"/>
      </w:pPr>
      <w:r>
        <w:rPr>
          <w:b/>
          <w:color w:val="8B3A2E"/>
          <w:sz w:val="21"/>
        </w:rPr>
        <w:t>B) Spațiul de farmacie din dispensar (contract cu S.C. METADIB S.R.L., CUI 13265743)</w:t>
      </w:r>
    </w:p>
    <w:p>
      <w:pPr>
        <w:spacing w:after="80"/>
        <w:ind w:left="482" w:hanging="482"/>
      </w:pPr>
      <w:r>
        <w:rPr>
          <w:b/>
        </w:rPr>
        <w:t xml:space="preserve">10. </w:t>
      </w:r>
      <w:r>
        <w:t>Contractul de comodat inițial încheiat cu S.C. METADIB S.R.L. (CUI 13265743) pentru spațiul de farmacie din dispensar, în integralitate, cu precizarea datei încheierii și a suprafeței (mp) acordate.</w:t>
      </w:r>
    </w:p>
    <w:p>
      <w:pPr>
        <w:spacing w:after="80"/>
        <w:ind w:left="482" w:hanging="482"/>
      </w:pPr>
      <w:r>
        <w:rPr>
          <w:b/>
        </w:rPr>
        <w:t xml:space="preserve">11. </w:t>
      </w:r>
      <w:r>
        <w:t>Toate actele adiționale și prelungirile acestui contract, inclusiv cel aprobat prin H.C.L. nr. 38/2017, precum și orice prelungire ulterioară datei de 01.09.2022.</w:t>
      </w:r>
    </w:p>
    <w:p>
      <w:pPr>
        <w:spacing w:after="80"/>
        <w:ind w:left="482" w:hanging="482"/>
      </w:pPr>
      <w:r>
        <w:rPr>
          <w:b/>
        </w:rPr>
        <w:t xml:space="preserve">12. </w:t>
      </w:r>
      <w:r>
        <w:t>Toate hotărârile Consiliului Local prin care s-a aprobat ori s-a prelungit acest contract, împreună cu procesele-verbale ale ședințelor respective.</w:t>
      </w:r>
    </w:p>
    <w:p>
      <w:pPr>
        <w:spacing w:after="80"/>
        <w:ind w:left="482" w:hanging="482"/>
      </w:pPr>
      <w:r>
        <w:rPr>
          <w:b/>
        </w:rPr>
        <w:t xml:space="preserve">13. </w:t>
      </w:r>
      <w:r>
        <w:t>Regimul folosinței pentru fiecare perioadă: dacă spațiul a fost acordat gratuit (în comodat) sau cu redevență / chirie, precum și cuantumul exact al acesteia (în lei sau euro/mp/an).</w:t>
      </w:r>
    </w:p>
    <w:p>
      <w:pPr>
        <w:spacing w:after="80"/>
        <w:ind w:left="482" w:hanging="482"/>
      </w:pPr>
      <w:r>
        <w:rPr>
          <w:b/>
        </w:rPr>
        <w:t xml:space="preserve">14. </w:t>
      </w:r>
      <w:r>
        <w:t>Situația juridică actuală a spațiului de farmacie: dacă S.C. METADIB S.R.L. îl folosește în continuare, în baza cărui titlu și până la ce dată.</w:t>
      </w:r>
    </w:p>
    <w:p>
      <w:pPr>
        <w:spacing w:after="80"/>
        <w:ind w:left="482" w:hanging="482"/>
      </w:pPr>
      <w:r>
        <w:rPr>
          <w:b/>
        </w:rPr>
        <w:t xml:space="preserve">15. </w:t>
      </w:r>
      <w:r>
        <w:t>Precizarea dacă spațiul de farmacie și cel de cabinet medical fac parte din același imobil (Dispensarul Uman), suprafața totală a imobilului și modul de repartizare a spațiilor între cele două activități.</w:t>
      </w:r>
    </w:p>
    <w:p>
      <w:pPr>
        <w:spacing w:after="140" w:before="160"/>
      </w:pPr>
      <w:r>
        <w:rPr>
          <w:b w:val="0"/>
          <w:i w:val="0"/>
        </w:rPr>
        <w:t>Solicit documentele în format electronic (scanat/PDF), la adresa de e-mail de mai jos; dacă volumul este mare, sunt de acord să le primesc defalcat. În cazul în care o parte a informațiilor nu poate fi comunicată, vă rog să precizați expres care anume și temeiul legal (art. 12 din Legea nr. 544/2001), comunicând restul informațiilor care nu se încadrează în excepții.</w:t>
      </w:r>
    </w:p>
    <w:p>
      <w:pPr>
        <w:spacing w:after="320" w:before="0"/>
      </w:pPr>
      <w:r>
        <w:rPr>
          <w:b w:val="0"/>
          <w:i w:val="0"/>
        </w:rPr>
        <w:t>Vă rog să respectați termenul legal de 10 zile, respectiv de cel mult 30 de zile cu înștiințare prealabilă, conform art. 7 din Legea nr. 544/2001. Vă mulțumesc.</w:t>
      </w:r>
    </w:p>
    <w:p>
      <w:pPr>
        <w:spacing w:after="40"/>
      </w:pPr>
      <w:r>
        <w:rPr>
          <w:b/>
        </w:rPr>
        <w:t xml:space="preserve">Data: </w:t>
      </w:r>
      <w:r>
        <w:t>______________</w:t>
      </w:r>
    </w:p>
    <w:p>
      <w:pPr>
        <w:spacing w:after="40"/>
      </w:pPr>
      <w:r>
        <w:rPr>
          <w:b/>
        </w:rPr>
        <w:t xml:space="preserve">Nume, prenume și semnătura: </w:t>
      </w:r>
      <w:r>
        <w:rPr>
          <w:color w:val="6B5B4A"/>
        </w:rPr>
        <w:t>____________________________________</w:t>
      </w:r>
    </w:p>
    <w:p>
      <w:r>
        <w:rPr>
          <w:b/>
        </w:rPr>
        <w:t xml:space="preserve">E-mail / telefon pentru răspuns: </w:t>
      </w:r>
      <w:r>
        <w:rPr>
          <w:color w:val="6B5B4A"/>
        </w:rPr>
        <w:t>______________________________</w:t>
      </w:r>
    </w:p>
    <w:p>
      <w:pPr>
        <w:spacing w:before="240"/>
      </w:pPr>
      <w:r>
        <w:rPr>
          <w:i/>
          <w:color w:val="6B5B4A"/>
          <w:sz w:val="15"/>
        </w:rPr>
        <w:t>Temei legal: Legea nr. 544/2001 privind liberul acces la informațiile de interes public; O.U.G. nr. 57/2019 privind Codul administrativ (art. 228 – conflictul de interese; art. 297–301 – administrarea domeniului public/privat al comunei); Legea nr. 273/2006 privind finanțele publice locale; Legea nr. 95/2006 privind reforma în domeniul sănătății (autorizarea sanitară); art. 2146 și următoarele din Codul civil (contractul de comodat). Contractele încheiate de o autoritate publică, modul de atribuire și de folosință a bunurilor comunei și autorizațiile de funcționare a spațiilor din domeniul public constituie informații de interes public.</w:t>
      </w:r>
    </w:p>
    <w:sectPr w:rsidR="00FC693F" w:rsidRPr="0006063C" w:rsidSect="00034616">
      <w:pgSz w:w="12240" w:h="15840"/>
      <w:pgMar w:top="964" w:right="124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