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AUTORITATEA NAȚIONALĂ DE SUPRAVEGHERE A PRELUCRĂRII DATELOR CU CARACTER PERSONAL (A.N.S.P.D.C.P.)</w:t>
      </w:r>
    </w:p>
    <w:p>
      <w:pPr>
        <w:spacing w:after="240"/>
      </w:pPr>
      <w:r>
        <w:rPr>
          <w:b w:val="0"/>
          <w:i/>
          <w:color w:val="6B5B4A"/>
          <w:sz w:val="18"/>
        </w:rPr>
        <w:t>Operator vizat: U.A.T. Comuna Copăceni, județul Vâlcea</w:t>
      </w:r>
    </w:p>
    <w:p>
      <w:pPr>
        <w:spacing w:after="40"/>
        <w:jc w:val="center"/>
      </w:pPr>
      <w:r>
        <w:rPr>
          <w:b/>
          <w:i w:val="0"/>
          <w:sz w:val="26"/>
        </w:rPr>
        <w:t>PLÂNGERE / SESIZARE</w:t>
      </w:r>
    </w:p>
    <w:p>
      <w:pPr>
        <w:spacing w:after="240"/>
        <w:jc w:val="center"/>
      </w:pPr>
      <w:r>
        <w:rPr>
          <w:b w:val="0"/>
          <w:i/>
          <w:color w:val="6B5B4A"/>
          <w:sz w:val="18"/>
        </w:rPr>
        <w:t>privind încălcarea drepturilor persoanei vizate (art. 15 și art. 18 GDPR)</w:t>
      </w:r>
    </w:p>
    <w:p>
      <w:pPr>
        <w:spacing w:after="160"/>
        <w:jc w:val="both"/>
      </w:pPr>
      <w:r>
        <w:rPr>
          <w:b w:val="0"/>
          <w:i w:val="0"/>
        </w:rPr>
        <w:t>Subsemnatul BARBU IONUȚ-ALEODOR, domiciliat în ______________________, în calitate de PERSOANĂ VIZATĂ, formulez prezenta plângere împotriva operatorului U.A.T. Comuna Copăceni, care prelucrează date cu caracter personal prin sistemul de supraveghere video, pentru următoarele încălcări:</w:t>
      </w:r>
    </w:p>
    <w:p>
      <w:pPr>
        <w:spacing w:after="120"/>
      </w:pPr>
      <w:r>
        <w:rPr>
          <w:b/>
          <w:i w:val="0"/>
        </w:rPr>
        <w:t>Vă solicit să constatați și să dispuneți măsuri cu privire la:</w:t>
      </w:r>
    </w:p>
    <w:p>
      <w:pPr>
        <w:pStyle w:val="ListNumber"/>
        <w:spacing w:after="120"/>
      </w:pPr>
      <w:r>
        <w:t>REFUZUL DREPTULUI DE ACCES (art. 15 GDPR): prin răspunsul nr. 2872/24.07.2026, operatorul mi-a refuzat accesul la înregistrările video în care apar eu însumi, calificându-mă în mod GREȘIT drept „terță persoană", deși sunt PERSOANĂ VIZATĂ, cu drept de acces la propriile date (cu anonimizarea celorlalte persoane).</w:t>
      </w:r>
    </w:p>
    <w:p>
      <w:pPr>
        <w:pStyle w:val="ListNumber"/>
        <w:spacing w:after="120"/>
      </w:pPr>
      <w:r>
        <w:t>NESOLUȚIONAREA CERERII DE RESTRICȚIONARE (art. 18 GDPR): am solicitat conservarea/restricționarea prelucrării înregistrărilor din data de 12.07.2026, care îmi sunt necesare pentru constatarea, exercitarea și apărarea unui drept în justiție (art. 18 alin. (1) lit. c) GDPR); operatorul nu a dispus măsura, existând riscul de ștergere a datelor.</w:t>
      </w:r>
    </w:p>
    <w:p>
      <w:pPr>
        <w:pStyle w:val="ListNumber"/>
        <w:spacing w:after="120"/>
      </w:pPr>
      <w:r>
        <w:t>Lipsa informării privind responsabilul cu protecția datelor (D.P.O.), temeiul prelucrării și termenul de stocare configurat.</w:t>
      </w:r>
    </w:p>
    <w:p>
      <w:pPr>
        <w:pStyle w:val="ListNumber"/>
        <w:spacing w:after="120"/>
      </w:pPr>
      <w:r>
        <w:t>Faptul că răspunsul a fost semnat chiar de persoana a cărei conduită face obiectul înregistrărilor (primarul), aspect de natură să afecteze imparțialitatea soluționării.</w:t>
      </w:r>
    </w:p>
    <w:p>
      <w:pPr>
        <w:spacing w:after="360"/>
        <w:jc w:val="both"/>
      </w:pPr>
      <w:r>
        <w:rPr>
          <w:b w:val="0"/>
          <w:i w:val="0"/>
        </w:rPr>
        <w:t>Vă solicit verificarea operatorului, dispunerea măsurilor corective (inclusiv obligarea la restricționarea/conservarea datelor și acordarea accesului), și comunicarea soluției. Anexez cele două înscrisuri (nr. 2872/13.07.2026 și nr. 2872/24.07.2026).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/ adresă pentru corespondență: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Regulamentul (UE) 2016/679 – GDPR (art. 12, 15, 18, 77); Legea nr. 190/2018; Legea nr. 102/2005 privind înființarea și funcționarea A.N.S.P.D.C.P.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